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ABDE2">
      <w:pPr>
        <w:pStyle w:val="2"/>
        <w:bidi w:val="0"/>
        <w:rPr>
          <w:rFonts w:hint="eastAsia" w:ascii="Times New Roman" w:hAnsi="Times New Roman"/>
        </w:rPr>
      </w:pPr>
      <w:r>
        <w:rPr>
          <w:rFonts w:ascii="Times New Roman" w:hAnsi="Times New Roman"/>
        </w:rPr>
        <w:t>20</w:t>
      </w:r>
      <w:r>
        <w:rPr>
          <w:rFonts w:hint="eastAsia" w:ascii="Times New Roman" w:hAnsi="Times New Roman"/>
          <w:lang w:val="en-US" w:eastAsia="zh-CN"/>
        </w:rPr>
        <w:t>25</w:t>
      </w:r>
      <w:r>
        <w:rPr>
          <w:rFonts w:ascii="Times New Roman" w:hAnsi="Times New Roman"/>
        </w:rPr>
        <w:t>年华南农业大学</w:t>
      </w:r>
      <w:r>
        <w:rPr>
          <w:rFonts w:hint="eastAsia" w:ascii="Times New Roman" w:hAnsi="Times New Roman"/>
        </w:rPr>
        <w:t>统战理论政策</w:t>
      </w:r>
      <w:r>
        <w:rPr>
          <w:rFonts w:ascii="Times New Roman" w:hAnsi="Times New Roman"/>
        </w:rPr>
        <w:t>研究课题</w:t>
      </w:r>
      <w:r>
        <w:rPr>
          <w:rFonts w:hint="eastAsia" w:ascii="Times New Roman" w:hAnsi="Times New Roman"/>
        </w:rPr>
        <w:t>申报指南</w:t>
      </w:r>
    </w:p>
    <w:p w14:paraId="0CBFE4E5">
      <w:pPr>
        <w:widowControl/>
        <w:spacing w:line="540" w:lineRule="exact"/>
        <w:ind w:firstLine="0" w:firstLineChars="0"/>
        <w:jc w:val="center"/>
        <w:rPr>
          <w:rFonts w:hint="eastAsia" w:ascii="Times New Roman" w:hAnsi="Times New Roman" w:cs="宋体" w:eastAsiaTheme="minorEastAsia"/>
          <w:b/>
          <w:color w:val="000000"/>
          <w:kern w:val="0"/>
          <w:sz w:val="32"/>
          <w:szCs w:val="32"/>
        </w:rPr>
      </w:pPr>
    </w:p>
    <w:p w14:paraId="2200D3A4">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default" w:ascii="Times New Roman" w:hAnsi="Times New Roman" w:eastAsia="仿宋_GB2312"/>
          <w:lang w:val="en-US" w:eastAsia="zh-CN"/>
        </w:rPr>
      </w:pPr>
      <w:r>
        <w:rPr>
          <w:rFonts w:hint="eastAsia" w:ascii="Times New Roman" w:hAnsi="Times New Roman"/>
        </w:rPr>
        <w:t>习近平总书记关于做好新时代党的统一战线工作的重要思想研究</w:t>
      </w:r>
    </w:p>
    <w:p w14:paraId="7DC5C858">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default" w:ascii="Times New Roman" w:hAnsi="Times New Roman" w:eastAsia="仿宋_GB2312"/>
          <w:lang w:val="en-US" w:eastAsia="zh-CN"/>
        </w:rPr>
      </w:pPr>
      <w:r>
        <w:rPr>
          <w:rFonts w:hint="default" w:ascii="Times New Roman" w:hAnsi="Times New Roman" w:eastAsia="仿宋_GB2312"/>
          <w:lang w:val="en-US" w:eastAsia="zh-CN"/>
        </w:rPr>
        <w:t>发挥新型政党制度优势，巩固中国共产党执政基础研究</w:t>
      </w:r>
    </w:p>
    <w:p w14:paraId="43716C3E">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lang w:val="en-US" w:eastAsia="zh-CN"/>
        </w:rPr>
        <w:t>坚持和加强党对统战工作全面领导研究</w:t>
      </w:r>
    </w:p>
    <w:p w14:paraId="700A6A2C">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高校在贯彻落实《中国共产党统一战线工作条例》中存在的问题及对策研究</w:t>
      </w:r>
    </w:p>
    <w:p w14:paraId="10B39AFC">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构建高校大统战工作格局现状与问题研究</w:t>
      </w:r>
    </w:p>
    <w:p w14:paraId="060F3BEF">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lang w:val="en-US" w:eastAsia="zh-CN"/>
        </w:rPr>
        <w:t>高校</w:t>
      </w:r>
      <w:r>
        <w:rPr>
          <w:rFonts w:hint="eastAsia" w:ascii="Times New Roman" w:hAnsi="Times New Roman"/>
        </w:rPr>
        <w:t>加强党建引领</w:t>
      </w:r>
      <w:r>
        <w:rPr>
          <w:rFonts w:hint="eastAsia" w:ascii="Times New Roman" w:hAnsi="Times New Roman"/>
          <w:lang w:eastAsia="zh-CN"/>
        </w:rPr>
        <w:t>，</w:t>
      </w:r>
      <w:r>
        <w:rPr>
          <w:rFonts w:hint="eastAsia" w:ascii="Times New Roman" w:hAnsi="Times New Roman"/>
        </w:rPr>
        <w:t>强化基层统战工作研究</w:t>
      </w:r>
    </w:p>
    <w:p w14:paraId="78ADFBBE">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lang w:val="en-US" w:eastAsia="zh-CN"/>
        </w:rPr>
        <w:t>高校</w:t>
      </w:r>
      <w:r>
        <w:rPr>
          <w:rFonts w:hint="eastAsia" w:ascii="Times New Roman" w:hAnsi="Times New Roman"/>
        </w:rPr>
        <w:t>加强思想政治引领</w:t>
      </w:r>
      <w:r>
        <w:rPr>
          <w:rFonts w:hint="eastAsia" w:ascii="Times New Roman" w:hAnsi="Times New Roman"/>
          <w:lang w:eastAsia="zh-CN"/>
        </w:rPr>
        <w:t>，</w:t>
      </w:r>
      <w:r>
        <w:rPr>
          <w:rFonts w:hint="eastAsia" w:ascii="Times New Roman" w:hAnsi="Times New Roman"/>
        </w:rPr>
        <w:t>夯实共同思想政治基础研究</w:t>
      </w:r>
    </w:p>
    <w:p w14:paraId="55B30896">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发挥高校党外代表人士参政议政，推动广东高质量发展研究</w:t>
      </w:r>
    </w:p>
    <w:p w14:paraId="69BD8D71">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新时代高校民主党派自身建设及功能作用的发挥研究</w:t>
      </w:r>
    </w:p>
    <w:p w14:paraId="17E86FC1">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推进中国式现代化过程中党外代表人士队伍建设和作用发挥的思考和实践研究</w:t>
      </w:r>
    </w:p>
    <w:p w14:paraId="6220969D">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统一战线服务“百千万工程”的优势作用研究</w:t>
      </w:r>
    </w:p>
    <w:p w14:paraId="1C17C458">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统一战线赋能新质生产力的作用研究</w:t>
      </w:r>
    </w:p>
    <w:p w14:paraId="68C8C647">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发展壮大爱国爱港爱澳力量研究</w:t>
      </w:r>
    </w:p>
    <w:p w14:paraId="10C6F9AA">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发挥侨力推动</w:t>
      </w:r>
      <w:r>
        <w:rPr>
          <w:rFonts w:hint="eastAsia" w:ascii="Times New Roman" w:hAnsi="Times New Roman"/>
          <w:lang w:val="en-US" w:eastAsia="zh-CN"/>
        </w:rPr>
        <w:t>广东</w:t>
      </w:r>
      <w:r>
        <w:rPr>
          <w:rFonts w:hint="eastAsia" w:ascii="Times New Roman" w:hAnsi="Times New Roman"/>
        </w:rPr>
        <w:t>省高质量发展研究</w:t>
      </w:r>
    </w:p>
    <w:p w14:paraId="12C58B18">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海外统战工作新路径研究</w:t>
      </w:r>
    </w:p>
    <w:p w14:paraId="04D48B43">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涵养壮大知华友华力量研究</w:t>
      </w:r>
    </w:p>
    <w:p w14:paraId="0BF10BB1">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做好网络统战工作研究</w:t>
      </w:r>
    </w:p>
    <w:p w14:paraId="15467D03">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数字时代统战工作创新研究</w:t>
      </w:r>
    </w:p>
    <w:p w14:paraId="7B9BED8B">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bookmarkStart w:id="0" w:name="_GoBack"/>
      <w:bookmarkEnd w:id="0"/>
      <w:r>
        <w:rPr>
          <w:rFonts w:hint="eastAsia" w:ascii="Times New Roman" w:hAnsi="Times New Roman"/>
        </w:rPr>
        <w:t>网络空间铸牢中华民族共同体意识研究</w:t>
      </w:r>
    </w:p>
    <w:p w14:paraId="06C89231">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default" w:ascii="Times New Roman" w:hAnsi="Times New Roman" w:eastAsia="仿宋_GB2312"/>
          <w:lang w:val="en-US" w:eastAsia="zh-CN"/>
        </w:rPr>
      </w:pPr>
      <w:r>
        <w:rPr>
          <w:rFonts w:hint="default" w:ascii="Times New Roman" w:hAnsi="Times New Roman" w:eastAsia="仿宋_GB2312"/>
          <w:lang w:val="en-US" w:eastAsia="zh-CN"/>
        </w:rPr>
        <w:t>高校铸牢中华民族共同体意识，推动中国式现代化建设研究</w:t>
      </w:r>
    </w:p>
    <w:p w14:paraId="7D2B2FAF">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lang w:val="en-US" w:eastAsia="zh-CN"/>
        </w:rPr>
        <w:t>深入推动我国宗教中国化的研究</w:t>
      </w:r>
    </w:p>
    <w:p w14:paraId="792B827B">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高校党外知识分子联谊会建设研究</w:t>
      </w:r>
    </w:p>
    <w:p w14:paraId="22968FA9">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lang w:val="en-US" w:eastAsia="zh-CN"/>
        </w:rPr>
        <w:t>高校欧美同学会（</w:t>
      </w:r>
      <w:r>
        <w:rPr>
          <w:rFonts w:hint="eastAsia" w:ascii="Times New Roman" w:hAnsi="Times New Roman"/>
        </w:rPr>
        <w:t>留学人员联谊会</w:t>
      </w:r>
      <w:r>
        <w:rPr>
          <w:rFonts w:hint="eastAsia" w:ascii="Times New Roman" w:hAnsi="Times New Roman"/>
          <w:lang w:eastAsia="zh-CN"/>
        </w:rPr>
        <w:t>）</w:t>
      </w:r>
      <w:r>
        <w:rPr>
          <w:rFonts w:hint="eastAsia" w:ascii="Times New Roman" w:hAnsi="Times New Roman"/>
        </w:rPr>
        <w:t>作用发挥创新机制研究</w:t>
      </w:r>
    </w:p>
    <w:p w14:paraId="62E79829">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引导海内外高端人才参与</w:t>
      </w:r>
      <w:r>
        <w:rPr>
          <w:rFonts w:hint="eastAsia" w:ascii="Times New Roman" w:hAnsi="Times New Roman"/>
          <w:lang w:val="en-US" w:eastAsia="zh-CN"/>
        </w:rPr>
        <w:t>教育强省建设</w:t>
      </w:r>
      <w:r>
        <w:rPr>
          <w:rFonts w:hint="eastAsia" w:ascii="Times New Roman" w:hAnsi="Times New Roman"/>
        </w:rPr>
        <w:t>研究</w:t>
      </w:r>
    </w:p>
    <w:p w14:paraId="787958A8">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新时代政协委员责任担当和协商能力建设的内涵、标准及评价激励体系研究</w:t>
      </w:r>
    </w:p>
    <w:p w14:paraId="06A16793">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rPr>
        <w:t>新技术条件下防范和化解统一战线领域意识形态风险研究</w:t>
      </w:r>
    </w:p>
    <w:p w14:paraId="62F5315A">
      <w:pPr>
        <w:keepNext w:val="0"/>
        <w:keepLines w:val="0"/>
        <w:pageBreakBefore w:val="0"/>
        <w:widowControl w:val="0"/>
        <w:numPr>
          <w:ilvl w:val="0"/>
          <w:numId w:val="1"/>
        </w:numPr>
        <w:kinsoku/>
        <w:wordWrap/>
        <w:overflowPunct/>
        <w:topLinePunct w:val="0"/>
        <w:autoSpaceDE/>
        <w:autoSpaceDN/>
        <w:bidi w:val="0"/>
        <w:adjustRightInd/>
        <w:snapToGrid/>
        <w:ind w:leftChars="0"/>
        <w:jc w:val="left"/>
        <w:textAlignment w:val="auto"/>
        <w:rPr>
          <w:rFonts w:hint="eastAsia" w:ascii="Times New Roman" w:hAnsi="Times New Roman"/>
        </w:rPr>
      </w:pPr>
      <w:r>
        <w:rPr>
          <w:rFonts w:hint="eastAsia" w:ascii="Times New Roman" w:hAnsi="Times New Roman"/>
          <w:lang w:val="en-US" w:eastAsia="zh-CN"/>
        </w:rPr>
        <w:t>立足高校实际，推进新时代高校统一战线文化建设研究</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AEED"/>
    <w:multiLevelType w:val="singleLevel"/>
    <w:tmpl w:val="5FC0AEE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ODQzMDY2OTJlMGFkNTJjYmNiMjJjMGZjYTM0N2UifQ=="/>
  </w:docVars>
  <w:rsids>
    <w:rsidRoot w:val="00000000"/>
    <w:rsid w:val="05A86320"/>
    <w:rsid w:val="06103E24"/>
    <w:rsid w:val="06B50CF4"/>
    <w:rsid w:val="07A21117"/>
    <w:rsid w:val="0974093B"/>
    <w:rsid w:val="097F3BC9"/>
    <w:rsid w:val="0A563BBF"/>
    <w:rsid w:val="0A7C36F5"/>
    <w:rsid w:val="0AD844CD"/>
    <w:rsid w:val="0C747A18"/>
    <w:rsid w:val="0E3A1BFF"/>
    <w:rsid w:val="0E3D7D5C"/>
    <w:rsid w:val="10D11ADC"/>
    <w:rsid w:val="10F05D93"/>
    <w:rsid w:val="123561AF"/>
    <w:rsid w:val="136C0AE2"/>
    <w:rsid w:val="16476160"/>
    <w:rsid w:val="19C072D9"/>
    <w:rsid w:val="1DFF73B1"/>
    <w:rsid w:val="1E0D5079"/>
    <w:rsid w:val="1EBD4105"/>
    <w:rsid w:val="28267099"/>
    <w:rsid w:val="2A3413E2"/>
    <w:rsid w:val="2D1C6E1F"/>
    <w:rsid w:val="2D6070DF"/>
    <w:rsid w:val="2EED484B"/>
    <w:rsid w:val="2F0766B0"/>
    <w:rsid w:val="32F216DD"/>
    <w:rsid w:val="33915F03"/>
    <w:rsid w:val="359D51C7"/>
    <w:rsid w:val="38B17358"/>
    <w:rsid w:val="3B9109C6"/>
    <w:rsid w:val="3CA73AFD"/>
    <w:rsid w:val="3D813CA4"/>
    <w:rsid w:val="410A1661"/>
    <w:rsid w:val="416974BC"/>
    <w:rsid w:val="48831CF9"/>
    <w:rsid w:val="49FB046F"/>
    <w:rsid w:val="4D2E2654"/>
    <w:rsid w:val="4E1C6E78"/>
    <w:rsid w:val="4F0F0EE1"/>
    <w:rsid w:val="4F1D4F79"/>
    <w:rsid w:val="4F496464"/>
    <w:rsid w:val="4FAF319F"/>
    <w:rsid w:val="4FD64859"/>
    <w:rsid w:val="504B5429"/>
    <w:rsid w:val="50A029C6"/>
    <w:rsid w:val="53A86FD9"/>
    <w:rsid w:val="56CD7EC5"/>
    <w:rsid w:val="57164480"/>
    <w:rsid w:val="572F5526"/>
    <w:rsid w:val="5749325E"/>
    <w:rsid w:val="59635CB4"/>
    <w:rsid w:val="59E407D8"/>
    <w:rsid w:val="5C6F42E2"/>
    <w:rsid w:val="5E934004"/>
    <w:rsid w:val="5F9E6739"/>
    <w:rsid w:val="5FC129D8"/>
    <w:rsid w:val="603040BD"/>
    <w:rsid w:val="604538E5"/>
    <w:rsid w:val="6798490F"/>
    <w:rsid w:val="68ED1F6F"/>
    <w:rsid w:val="6A2821D5"/>
    <w:rsid w:val="6A9B3A8B"/>
    <w:rsid w:val="6BC15A53"/>
    <w:rsid w:val="6CE13C14"/>
    <w:rsid w:val="6FDE631A"/>
    <w:rsid w:val="713874D0"/>
    <w:rsid w:val="71BC5FBD"/>
    <w:rsid w:val="754725A1"/>
    <w:rsid w:val="762E557B"/>
    <w:rsid w:val="77A54621"/>
    <w:rsid w:val="797C7DDF"/>
    <w:rsid w:val="79C13EED"/>
    <w:rsid w:val="7D765C7A"/>
    <w:rsid w:val="7DE5688E"/>
    <w:rsid w:val="7EFE5691"/>
    <w:rsid w:val="7F98035C"/>
    <w:rsid w:val="7FC0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1353" w:firstLineChars="200"/>
      <w:jc w:val="both"/>
    </w:pPr>
    <w:rPr>
      <w:rFonts w:ascii="Calibri" w:hAnsi="Calibri" w:eastAsia="仿宋_GB2312"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Autospacing="0" w:line="560" w:lineRule="exact"/>
      <w:ind w:firstLine="0" w:firstLineChars="0"/>
      <w:jc w:val="center"/>
      <w:outlineLvl w:val="0"/>
    </w:pPr>
    <w:rPr>
      <w:rFonts w:eastAsia="方正小标宋简体"/>
      <w:kern w:val="44"/>
      <w:sz w:val="44"/>
    </w:rPr>
  </w:style>
  <w:style w:type="paragraph" w:styleId="3">
    <w:name w:val="heading 2"/>
    <w:basedOn w:val="1"/>
    <w:next w:val="1"/>
    <w:autoRedefine/>
    <w:unhideWhenUsed/>
    <w:qFormat/>
    <w:uiPriority w:val="0"/>
    <w:pPr>
      <w:keepNext/>
      <w:keepLines/>
      <w:spacing w:beforeAutospacing="0" w:afterAutospacing="0" w:line="560" w:lineRule="exact"/>
      <w:ind w:firstLine="880" w:firstLineChars="200"/>
      <w:jc w:val="left"/>
      <w:outlineLvl w:val="1"/>
    </w:pPr>
    <w:rPr>
      <w:rFonts w:ascii="Arial" w:hAnsi="Arial" w:eastAsia="黑体"/>
    </w:rPr>
  </w:style>
  <w:style w:type="paragraph" w:styleId="4">
    <w:name w:val="heading 3"/>
    <w:basedOn w:val="1"/>
    <w:next w:val="1"/>
    <w:autoRedefine/>
    <w:semiHidden/>
    <w:unhideWhenUsed/>
    <w:qFormat/>
    <w:uiPriority w:val="0"/>
    <w:pPr>
      <w:keepNext/>
      <w:keepLines/>
      <w:spacing w:beforeLines="0" w:beforeAutospacing="0" w:afterLines="0" w:afterAutospacing="0" w:line="560" w:lineRule="exact"/>
      <w:ind w:firstLine="640" w:firstLineChars="200"/>
      <w:outlineLvl w:val="2"/>
    </w:pPr>
    <w:rPr>
      <w:rFonts w:eastAsia="方正楷体简体"/>
    </w:rPr>
  </w:style>
  <w:style w:type="paragraph" w:styleId="5">
    <w:name w:val="heading 4"/>
    <w:basedOn w:val="1"/>
    <w:next w:val="1"/>
    <w:autoRedefine/>
    <w:semiHidden/>
    <w:unhideWhenUsed/>
    <w:qFormat/>
    <w:uiPriority w:val="0"/>
    <w:pPr>
      <w:keepNext/>
      <w:keepLines/>
      <w:spacing w:beforeLines="0" w:beforeAutospacing="0" w:afterLines="0" w:afterAutospacing="0" w:line="6720" w:lineRule="auto"/>
      <w:ind w:firstLine="640" w:firstLineChars="200"/>
      <w:outlineLvl w:val="3"/>
    </w:pPr>
    <w:rPr>
      <w:rFonts w:ascii="Arial" w:hAnsi="Arial"/>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autoRedefine/>
    <w:qFormat/>
    <w:uiPriority w:val="0"/>
    <w:pPr>
      <w:spacing w:before="100" w:beforeAutospacing="1" w:after="100" w:afterAutospacing="1"/>
      <w:ind w:left="0" w:right="0"/>
      <w:jc w:val="left"/>
    </w:pPr>
    <w:rPr>
      <w:rFonts w:asciiTheme="minorHAnsi" w:hAnsiTheme="minorHAnsi" w:eastAsiaTheme="minorEastAsia" w:cstheme="minorBidi"/>
      <w:kern w:val="0"/>
      <w:sz w:val="24"/>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716</Characters>
  <Lines>0</Lines>
  <Paragraphs>0</Paragraphs>
  <TotalTime>52</TotalTime>
  <ScaleCrop>false</ScaleCrop>
  <LinksUpToDate>false</LinksUpToDate>
  <CharactersWithSpaces>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2020-07-07T03:01:00Z</dcterms:created>
  <dc:creator>Lenovo</dc:creator>
  <cp:lastModifiedBy>陈越</cp:lastModifiedBy>
  <dcterms:modified xsi:type="dcterms:W3CDTF">2025-05-30T07:54:15Z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512D66E107924068A9CF64A2D44439DE_13</vt:lpwstr>
  </property>
  <property fmtid="{D5CDD505-2E9C-101B-9397-08002B2CF9AE}" pid="4" name="KSOTemplateDocerSaveRecord">
    <vt:lpwstr>eyJoZGlkIjoiNWMwM2ZlMGU1NmJiYzU0NGU0NmNmYjQ1YTFjNDU3ZTQiLCJ1c2VySWQiOiIxNjY1NTE0OTgwIn0=</vt:lpwstr>
  </property>
</Properties>
</file>